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C10" w14:textId="6E2C52C7" w:rsidR="00CE0C1D" w:rsidRPr="00F2052B" w:rsidRDefault="00CE0C1D" w:rsidP="00CE0C1D">
      <w:pPr>
        <w:spacing w:after="200" w:line="276" w:lineRule="auto"/>
        <w:jc w:val="center"/>
        <w:rPr>
          <w:rFonts w:ascii="Poppins" w:eastAsia="Calibri" w:hAnsi="Poppins" w:cs="Poppins"/>
          <w:b/>
          <w:bCs/>
          <w:color w:val="002060"/>
          <w:sz w:val="48"/>
          <w:szCs w:val="48"/>
        </w:rPr>
      </w:pPr>
      <w:r w:rsidRPr="00F2052B">
        <w:rPr>
          <w:rFonts w:ascii="Poppins" w:eastAsia="Calibri" w:hAnsi="Poppins" w:cs="Poppins"/>
          <w:b/>
          <w:bCs/>
          <w:color w:val="002060"/>
          <w:sz w:val="48"/>
          <w:szCs w:val="48"/>
        </w:rPr>
        <w:t xml:space="preserve">DSP Architecture Reference Group (DARG) </w:t>
      </w:r>
      <w:r w:rsidRPr="00F2052B">
        <w:rPr>
          <w:rFonts w:ascii="Poppins" w:eastAsia="Calibri" w:hAnsi="Poppins" w:cs="Poppins"/>
          <w:b/>
          <w:bCs/>
          <w:color w:val="002060"/>
          <w:sz w:val="48"/>
          <w:szCs w:val="48"/>
        </w:rPr>
        <w:br/>
        <w:t>Membership 202</w:t>
      </w:r>
      <w:r>
        <w:rPr>
          <w:rFonts w:ascii="Poppins" w:eastAsia="Calibri" w:hAnsi="Poppins" w:cs="Poppins"/>
          <w:b/>
          <w:bCs/>
          <w:color w:val="002060"/>
          <w:sz w:val="48"/>
          <w:szCs w:val="48"/>
        </w:rPr>
        <w:t>5</w:t>
      </w:r>
    </w:p>
    <w:tbl>
      <w:tblPr>
        <w:tblStyle w:val="TableGrid"/>
        <w:tblW w:w="9564" w:type="dxa"/>
        <w:tblInd w:w="-147" w:type="dxa"/>
        <w:tblLook w:val="04A0" w:firstRow="1" w:lastRow="0" w:firstColumn="1" w:lastColumn="0" w:noHBand="0" w:noVBand="1"/>
      </w:tblPr>
      <w:tblGrid>
        <w:gridCol w:w="5949"/>
        <w:gridCol w:w="3615"/>
      </w:tblGrid>
      <w:tr w:rsidR="00CE0C1D" w:rsidRPr="001263D8" w14:paraId="694BA478" w14:textId="77777777" w:rsidTr="0050257E">
        <w:tc>
          <w:tcPr>
            <w:tcW w:w="5949" w:type="dxa"/>
            <w:shd w:val="clear" w:color="auto" w:fill="002060"/>
          </w:tcPr>
          <w:p w14:paraId="27DBF547" w14:textId="77777777" w:rsidR="00CE0C1D" w:rsidRPr="00F2052B" w:rsidRDefault="00CE0C1D" w:rsidP="00FC0066">
            <w:pPr>
              <w:rPr>
                <w:rFonts w:ascii="Poppins" w:eastAsia="Calibri" w:hAnsi="Poppins" w:cs="Poppins"/>
                <w:b/>
                <w:bCs/>
                <w:color w:val="FFFFFF"/>
                <w:sz w:val="28"/>
                <w:szCs w:val="28"/>
              </w:rPr>
            </w:pPr>
            <w:r w:rsidRPr="00F2052B">
              <w:rPr>
                <w:rFonts w:ascii="Poppins" w:eastAsia="Calibri" w:hAnsi="Poppins" w:cs="Poppins"/>
                <w:b/>
                <w:bCs/>
                <w:color w:val="FFFFFF"/>
                <w:sz w:val="28"/>
                <w:szCs w:val="28"/>
              </w:rPr>
              <w:t>Chair &amp; Co-Chair</w:t>
            </w:r>
            <w:r w:rsidRPr="00F2052B">
              <w:rPr>
                <w:rFonts w:ascii="Poppins" w:eastAsia="Calibri" w:hAnsi="Poppins" w:cs="Poppins"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shd w:val="clear" w:color="auto" w:fill="002060"/>
          </w:tcPr>
          <w:p w14:paraId="3C5D7B30" w14:textId="77777777" w:rsidR="00CE0C1D" w:rsidRPr="00F2052B" w:rsidRDefault="00CE0C1D" w:rsidP="00FC0066">
            <w:pPr>
              <w:rPr>
                <w:rFonts w:ascii="Poppins" w:eastAsia="Calibri" w:hAnsi="Poppins" w:cs="Poppins"/>
                <w:color w:val="FFFFFF" w:themeColor="background1"/>
                <w:sz w:val="28"/>
                <w:szCs w:val="28"/>
              </w:rPr>
            </w:pPr>
            <w:r w:rsidRPr="00F2052B">
              <w:rPr>
                <w:rFonts w:ascii="Poppins" w:eastAsia="Calibri" w:hAnsi="Poppins" w:cs="Poppins"/>
                <w:b/>
                <w:bCs/>
                <w:color w:val="FFFFFF"/>
                <w:sz w:val="28"/>
                <w:szCs w:val="28"/>
              </w:rPr>
              <w:t>Representative</w:t>
            </w:r>
          </w:p>
        </w:tc>
      </w:tr>
      <w:tr w:rsidR="00CE0C1D" w:rsidRPr="001263D8" w14:paraId="2AF52BFC" w14:textId="77777777" w:rsidTr="0050257E">
        <w:tc>
          <w:tcPr>
            <w:tcW w:w="5949" w:type="dxa"/>
            <w:shd w:val="clear" w:color="auto" w:fill="auto"/>
          </w:tcPr>
          <w:p w14:paraId="15F18D1A" w14:textId="77777777" w:rsidR="00CE0C1D" w:rsidRPr="00F2052B" w:rsidRDefault="00CE0C1D" w:rsidP="00FC0066">
            <w:pPr>
              <w:rPr>
                <w:rFonts w:ascii="Inter" w:eastAsia="Calibri" w:hAnsi="Inter" w:cs="Arial"/>
                <w:b/>
                <w:bCs/>
                <w:sz w:val="24"/>
                <w:szCs w:val="24"/>
              </w:rPr>
            </w:pPr>
            <w:r w:rsidRPr="00F2052B">
              <w:rPr>
                <w:rFonts w:ascii="Inter" w:eastAsia="Calibri" w:hAnsi="Inter" w:cs="Arial"/>
                <w:sz w:val="24"/>
                <w:szCs w:val="24"/>
              </w:rPr>
              <w:t>Director – Digital Wholesale &amp; Integration Services</w:t>
            </w:r>
          </w:p>
        </w:tc>
        <w:tc>
          <w:tcPr>
            <w:tcW w:w="3615" w:type="dxa"/>
            <w:shd w:val="clear" w:color="auto" w:fill="auto"/>
          </w:tcPr>
          <w:p w14:paraId="6EBEDB6F" w14:textId="77777777" w:rsidR="00CE0C1D" w:rsidRPr="00F2052B" w:rsidRDefault="00CE0C1D" w:rsidP="00FC0066">
            <w:pPr>
              <w:rPr>
                <w:rFonts w:ascii="Inter" w:eastAsia="Calibri" w:hAnsi="Inter" w:cs="Arial"/>
                <w:b/>
                <w:bCs/>
                <w:sz w:val="24"/>
                <w:szCs w:val="24"/>
              </w:rPr>
            </w:pPr>
            <w:r w:rsidRPr="00F2052B">
              <w:rPr>
                <w:rFonts w:ascii="Inter" w:eastAsia="Calibri" w:hAnsi="Inter" w:cs="Arial"/>
                <w:sz w:val="24"/>
                <w:szCs w:val="24"/>
              </w:rPr>
              <w:t xml:space="preserve">Michael Ferris </w:t>
            </w:r>
            <w:r w:rsidRPr="00F2052B">
              <w:rPr>
                <w:rFonts w:ascii="Inter" w:eastAsia="Times New Roman" w:hAnsi="Inter" w:cs="Arial"/>
                <w:sz w:val="24"/>
                <w:szCs w:val="24"/>
                <w:lang w:eastAsia="en-AU"/>
              </w:rPr>
              <w:t>(Chair)</w:t>
            </w:r>
          </w:p>
        </w:tc>
      </w:tr>
      <w:tr w:rsidR="00CE0C1D" w:rsidRPr="001263D8" w14:paraId="5C24E61F" w14:textId="77777777" w:rsidTr="0050257E">
        <w:tc>
          <w:tcPr>
            <w:tcW w:w="5949" w:type="dxa"/>
            <w:shd w:val="clear" w:color="auto" w:fill="auto"/>
          </w:tcPr>
          <w:p w14:paraId="1AA5235D" w14:textId="77777777" w:rsidR="00CE0C1D" w:rsidRPr="00F2052B" w:rsidRDefault="00CE0C1D" w:rsidP="00FC0066">
            <w:pPr>
              <w:rPr>
                <w:rFonts w:ascii="Inter" w:eastAsia="Calibri" w:hAnsi="Inter" w:cs="Arial"/>
                <w:sz w:val="24"/>
                <w:szCs w:val="24"/>
              </w:rPr>
            </w:pPr>
            <w:r w:rsidRPr="00F2052B">
              <w:rPr>
                <w:rFonts w:ascii="Inter" w:eastAsia="Times New Roman" w:hAnsi="Inter" w:cs="Arial"/>
                <w:sz w:val="24"/>
                <w:szCs w:val="24"/>
                <w:lang w:eastAsia="en-AU"/>
              </w:rPr>
              <w:t>DSPANZ</w:t>
            </w:r>
          </w:p>
        </w:tc>
        <w:tc>
          <w:tcPr>
            <w:tcW w:w="3615" w:type="dxa"/>
            <w:shd w:val="clear" w:color="auto" w:fill="auto"/>
          </w:tcPr>
          <w:p w14:paraId="4C4A5ED5" w14:textId="77777777" w:rsidR="00CE0C1D" w:rsidRPr="00F2052B" w:rsidRDefault="00CE0C1D" w:rsidP="00FC0066">
            <w:pPr>
              <w:rPr>
                <w:rFonts w:ascii="Inter" w:hAnsi="Inter"/>
                <w:sz w:val="24"/>
                <w:szCs w:val="24"/>
              </w:rPr>
            </w:pPr>
            <w:r w:rsidRPr="00062FA0">
              <w:rPr>
                <w:rFonts w:ascii="Inter" w:eastAsia="Times New Roman" w:hAnsi="Inter" w:cs="Arial"/>
                <w:sz w:val="24"/>
                <w:szCs w:val="24"/>
                <w:lang w:eastAsia="en-AU"/>
              </w:rPr>
              <w:t>Michael Behling</w:t>
            </w:r>
            <w:r w:rsidRPr="00F2052B">
              <w:rPr>
                <w:rFonts w:ascii="Inter" w:eastAsia="Times New Roman" w:hAnsi="Inter" w:cs="Arial"/>
                <w:sz w:val="24"/>
                <w:szCs w:val="24"/>
                <w:lang w:eastAsia="en-AU"/>
              </w:rPr>
              <w:t xml:space="preserve"> (Co-Chair)</w:t>
            </w:r>
          </w:p>
        </w:tc>
      </w:tr>
      <w:tr w:rsidR="00CE0C1D" w:rsidRPr="001263D8" w14:paraId="198C45E9" w14:textId="77777777" w:rsidTr="0050257E">
        <w:tc>
          <w:tcPr>
            <w:tcW w:w="5949" w:type="dxa"/>
            <w:shd w:val="clear" w:color="auto" w:fill="002060"/>
          </w:tcPr>
          <w:p w14:paraId="0E9D1DD0" w14:textId="77777777" w:rsidR="00CE0C1D" w:rsidRPr="005F0C6D" w:rsidRDefault="00CE0C1D" w:rsidP="00FC0066">
            <w:pPr>
              <w:rPr>
                <w:rFonts w:ascii="Poppins" w:eastAsia="Times New Roman" w:hAnsi="Poppins" w:cs="Poppins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F0C6D">
              <w:rPr>
                <w:rFonts w:ascii="Poppins" w:eastAsia="Times New Roman" w:hAnsi="Poppins" w:cs="Poppins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DSP</w:t>
            </w:r>
          </w:p>
        </w:tc>
        <w:tc>
          <w:tcPr>
            <w:tcW w:w="3615" w:type="dxa"/>
            <w:shd w:val="clear" w:color="auto" w:fill="002060"/>
          </w:tcPr>
          <w:p w14:paraId="3C8D7347" w14:textId="77777777" w:rsidR="00CE0C1D" w:rsidRPr="005F0C6D" w:rsidRDefault="00CE0C1D" w:rsidP="00FC0066">
            <w:pPr>
              <w:rPr>
                <w:rFonts w:ascii="Poppins" w:eastAsia="Times New Roman" w:hAnsi="Poppins" w:cs="Poppins"/>
                <w:color w:val="000000"/>
                <w:sz w:val="28"/>
                <w:szCs w:val="28"/>
                <w:lang w:eastAsia="en-AU"/>
              </w:rPr>
            </w:pPr>
            <w:r w:rsidRPr="005F0C6D">
              <w:rPr>
                <w:rFonts w:ascii="Poppins" w:eastAsia="Calibri" w:hAnsi="Poppins" w:cs="Poppins"/>
                <w:b/>
                <w:bCs/>
                <w:color w:val="FFFFFF"/>
                <w:sz w:val="28"/>
                <w:szCs w:val="28"/>
              </w:rPr>
              <w:t>Representative</w:t>
            </w:r>
          </w:p>
        </w:tc>
      </w:tr>
      <w:tr w:rsidR="0050257E" w:rsidRPr="001263D8" w14:paraId="4D207636" w14:textId="77777777" w:rsidTr="0050257E">
        <w:tc>
          <w:tcPr>
            <w:tcW w:w="5949" w:type="dxa"/>
          </w:tcPr>
          <w:p w14:paraId="3562AA53" w14:textId="7AD6C100" w:rsidR="0050257E" w:rsidRPr="00F2052B" w:rsidRDefault="0050257E" w:rsidP="00FC0066">
            <w:pPr>
              <w:rPr>
                <w:rFonts w:ascii="Inter" w:eastAsia="Calibri" w:hAnsi="Inter" w:cs="Arial"/>
                <w:sz w:val="24"/>
                <w:szCs w:val="24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ADP Australia</w:t>
            </w:r>
          </w:p>
        </w:tc>
        <w:tc>
          <w:tcPr>
            <w:tcW w:w="3615" w:type="dxa"/>
          </w:tcPr>
          <w:p w14:paraId="252D1236" w14:textId="5952D7F2" w:rsidR="0050257E" w:rsidRPr="00062FA0" w:rsidRDefault="0050257E" w:rsidP="00FC0066">
            <w:pPr>
              <w:rPr>
                <w:rFonts w:ascii="Inter" w:eastAsia="Calibri" w:hAnsi="Inter" w:cs="Arial"/>
                <w:sz w:val="24"/>
                <w:szCs w:val="24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David Robertson</w:t>
            </w:r>
          </w:p>
        </w:tc>
      </w:tr>
      <w:tr w:rsidR="0050257E" w:rsidRPr="001263D8" w14:paraId="53B6EC23" w14:textId="77777777" w:rsidTr="0050257E">
        <w:tc>
          <w:tcPr>
            <w:tcW w:w="5949" w:type="dxa"/>
          </w:tcPr>
          <w:p w14:paraId="7AAD2841" w14:textId="2E82C0B2" w:rsidR="0050257E" w:rsidRPr="00F2052B" w:rsidRDefault="0050257E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BGL Corporate Solutions</w:t>
            </w:r>
          </w:p>
        </w:tc>
        <w:tc>
          <w:tcPr>
            <w:tcW w:w="3615" w:type="dxa"/>
          </w:tcPr>
          <w:p w14:paraId="5FEE4AC2" w14:textId="47ED44F5" w:rsidR="0050257E" w:rsidRPr="00062FA0" w:rsidRDefault="0050257E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Anthony Fernandez</w:t>
            </w:r>
          </w:p>
        </w:tc>
      </w:tr>
      <w:tr w:rsidR="0050257E" w:rsidRPr="001263D8" w14:paraId="43563BE2" w14:textId="77777777" w:rsidTr="0050257E">
        <w:tc>
          <w:tcPr>
            <w:tcW w:w="5949" w:type="dxa"/>
          </w:tcPr>
          <w:p w14:paraId="2B8DD7A1" w14:textId="1D35930D" w:rsidR="0050257E" w:rsidRPr="00F2052B" w:rsidRDefault="0050257E" w:rsidP="00FC0066">
            <w:pPr>
              <w:rPr>
                <w:rFonts w:ascii="Inter" w:eastAsia="Times New Roman" w:hAnsi="Inter" w:cs="Arial"/>
                <w:color w:val="FFFFFF" w:themeColor="background1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Business Automation Works</w:t>
            </w:r>
          </w:p>
        </w:tc>
        <w:tc>
          <w:tcPr>
            <w:tcW w:w="3615" w:type="dxa"/>
          </w:tcPr>
          <w:p w14:paraId="7B95F7F4" w14:textId="4A81B712" w:rsidR="0050257E" w:rsidRPr="00062FA0" w:rsidRDefault="0050257E" w:rsidP="00FC0066">
            <w:pPr>
              <w:rPr>
                <w:rFonts w:ascii="Inter" w:eastAsia="Times New Roman" w:hAnsi="Inter" w:cs="Arial"/>
                <w:color w:val="FFFFFF" w:themeColor="background1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Paul Salcombe</w:t>
            </w:r>
          </w:p>
        </w:tc>
      </w:tr>
      <w:tr w:rsidR="0050257E" w:rsidRPr="001263D8" w14:paraId="53338F69" w14:textId="77777777" w:rsidTr="0050257E">
        <w:tc>
          <w:tcPr>
            <w:tcW w:w="5949" w:type="dxa"/>
          </w:tcPr>
          <w:p w14:paraId="5E442AD6" w14:textId="0D994D9A" w:rsidR="0050257E" w:rsidRPr="00F2052B" w:rsidRDefault="0050257E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Catsoft</w:t>
            </w:r>
          </w:p>
        </w:tc>
        <w:tc>
          <w:tcPr>
            <w:tcW w:w="3615" w:type="dxa"/>
          </w:tcPr>
          <w:p w14:paraId="782C367F" w14:textId="13B1CE5C" w:rsidR="0050257E" w:rsidRPr="00062FA0" w:rsidRDefault="0050257E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Jack Wee</w:t>
            </w:r>
          </w:p>
        </w:tc>
      </w:tr>
      <w:tr w:rsidR="00F44D51" w:rsidRPr="001263D8" w14:paraId="6B3F0A45" w14:textId="77777777" w:rsidTr="0050257E">
        <w:tc>
          <w:tcPr>
            <w:tcW w:w="5949" w:type="dxa"/>
          </w:tcPr>
          <w:p w14:paraId="4FA14238" w14:textId="32E8F79A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Etax Accountants</w:t>
            </w:r>
          </w:p>
        </w:tc>
        <w:tc>
          <w:tcPr>
            <w:tcW w:w="3615" w:type="dxa"/>
          </w:tcPr>
          <w:p w14:paraId="78763E40" w14:textId="2E6FAC88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Jonathan Barrett</w:t>
            </w:r>
          </w:p>
        </w:tc>
      </w:tr>
      <w:tr w:rsidR="00F44D51" w:rsidRPr="001263D8" w14:paraId="7AE6FF24" w14:textId="77777777" w:rsidTr="0050257E">
        <w:tc>
          <w:tcPr>
            <w:tcW w:w="5949" w:type="dxa"/>
          </w:tcPr>
          <w:p w14:paraId="7C1190EC" w14:textId="1FD4263A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Exactor - Intuit</w:t>
            </w:r>
          </w:p>
        </w:tc>
        <w:tc>
          <w:tcPr>
            <w:tcW w:w="3615" w:type="dxa"/>
          </w:tcPr>
          <w:p w14:paraId="48F1AF83" w14:textId="17700A40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Matt Lewis</w:t>
            </w:r>
          </w:p>
        </w:tc>
      </w:tr>
      <w:tr w:rsidR="00F44D51" w:rsidRPr="001263D8" w14:paraId="2BD64A21" w14:textId="77777777" w:rsidTr="0050257E">
        <w:tc>
          <w:tcPr>
            <w:tcW w:w="5949" w:type="dxa"/>
          </w:tcPr>
          <w:p w14:paraId="0AD6FE05" w14:textId="54585B99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Layer Security</w:t>
            </w:r>
          </w:p>
        </w:tc>
        <w:tc>
          <w:tcPr>
            <w:tcW w:w="3615" w:type="dxa"/>
          </w:tcPr>
          <w:p w14:paraId="74DBB5B1" w14:textId="1FB364BA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Rick Harvey</w:t>
            </w:r>
          </w:p>
        </w:tc>
      </w:tr>
      <w:tr w:rsidR="00F44D51" w:rsidRPr="001263D8" w14:paraId="648833FF" w14:textId="77777777" w:rsidTr="0050257E">
        <w:tc>
          <w:tcPr>
            <w:tcW w:w="5949" w:type="dxa"/>
          </w:tcPr>
          <w:p w14:paraId="56E68D28" w14:textId="7405B295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MessageXchange</w:t>
            </w:r>
          </w:p>
        </w:tc>
        <w:tc>
          <w:tcPr>
            <w:tcW w:w="3615" w:type="dxa"/>
          </w:tcPr>
          <w:p w14:paraId="65C22812" w14:textId="4EEE0459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Erdiyanto Sutikno</w:t>
            </w:r>
          </w:p>
        </w:tc>
      </w:tr>
      <w:tr w:rsidR="00F44D51" w:rsidRPr="001263D8" w14:paraId="64809F0F" w14:textId="77777777" w:rsidTr="0050257E">
        <w:tc>
          <w:tcPr>
            <w:tcW w:w="5949" w:type="dxa"/>
          </w:tcPr>
          <w:p w14:paraId="583FA855" w14:textId="068E8683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A31C8E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Mobile Business Devices</w:t>
            </w:r>
          </w:p>
        </w:tc>
        <w:tc>
          <w:tcPr>
            <w:tcW w:w="3615" w:type="dxa"/>
          </w:tcPr>
          <w:p w14:paraId="1D29B7E5" w14:textId="19DFE4C2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Nathan Kerr</w:t>
            </w:r>
          </w:p>
        </w:tc>
      </w:tr>
      <w:tr w:rsidR="00F44D51" w:rsidRPr="001263D8" w14:paraId="10907EB7" w14:textId="77777777" w:rsidTr="0050257E">
        <w:tc>
          <w:tcPr>
            <w:tcW w:w="5949" w:type="dxa"/>
          </w:tcPr>
          <w:p w14:paraId="04AC2CCF" w14:textId="65E209FD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MYOB</w:t>
            </w:r>
          </w:p>
        </w:tc>
        <w:tc>
          <w:tcPr>
            <w:tcW w:w="3615" w:type="dxa"/>
          </w:tcPr>
          <w:p w14:paraId="5C3FA457" w14:textId="20FA2241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Shalab Varma</w:t>
            </w:r>
          </w:p>
        </w:tc>
      </w:tr>
      <w:tr w:rsidR="00F44D51" w:rsidRPr="001263D8" w14:paraId="544596E6" w14:textId="77777777" w:rsidTr="0050257E">
        <w:tc>
          <w:tcPr>
            <w:tcW w:w="5949" w:type="dxa"/>
          </w:tcPr>
          <w:p w14:paraId="3562FE9B" w14:textId="35819742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Taxlab</w:t>
            </w:r>
          </w:p>
        </w:tc>
        <w:tc>
          <w:tcPr>
            <w:tcW w:w="3615" w:type="dxa"/>
          </w:tcPr>
          <w:p w14:paraId="31CE5953" w14:textId="2BF0AD81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Karl Farrand</w:t>
            </w:r>
          </w:p>
        </w:tc>
      </w:tr>
      <w:tr w:rsidR="00F44D51" w:rsidRPr="001263D8" w14:paraId="6EE7F0A9" w14:textId="77777777" w:rsidTr="0050257E">
        <w:tc>
          <w:tcPr>
            <w:tcW w:w="5949" w:type="dxa"/>
          </w:tcPr>
          <w:p w14:paraId="0CBAD5EA" w14:textId="7B38A5C8" w:rsidR="00F44D51" w:rsidRPr="00F2052B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Wolters Kluwer</w:t>
            </w:r>
          </w:p>
        </w:tc>
        <w:tc>
          <w:tcPr>
            <w:tcW w:w="3615" w:type="dxa"/>
          </w:tcPr>
          <w:p w14:paraId="76AD3C1C" w14:textId="04BF674D" w:rsidR="00F44D51" w:rsidRPr="00062FA0" w:rsidRDefault="00F44D51" w:rsidP="00FC0066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Daphne Lee</w:t>
            </w:r>
          </w:p>
        </w:tc>
      </w:tr>
      <w:tr w:rsidR="00F44D51" w:rsidRPr="001263D8" w14:paraId="0D05BE3E" w14:textId="77777777" w:rsidTr="0050257E">
        <w:tc>
          <w:tcPr>
            <w:tcW w:w="5949" w:type="dxa"/>
          </w:tcPr>
          <w:p w14:paraId="53087236" w14:textId="27683C24" w:rsidR="00F44D51" w:rsidRPr="00F2052B" w:rsidRDefault="00F44D51" w:rsidP="00190EE8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A31C8E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Wrkr</w:t>
            </w:r>
          </w:p>
        </w:tc>
        <w:tc>
          <w:tcPr>
            <w:tcW w:w="3615" w:type="dxa"/>
          </w:tcPr>
          <w:p w14:paraId="06127456" w14:textId="4E2D964B" w:rsidR="00F44D51" w:rsidRPr="00062FA0" w:rsidRDefault="00F44D51" w:rsidP="00190EE8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David Edwards</w:t>
            </w:r>
          </w:p>
        </w:tc>
      </w:tr>
      <w:tr w:rsidR="00F44D51" w:rsidRPr="001263D8" w14:paraId="31D45ABA" w14:textId="77777777" w:rsidTr="0050257E">
        <w:tc>
          <w:tcPr>
            <w:tcW w:w="5949" w:type="dxa"/>
          </w:tcPr>
          <w:p w14:paraId="30601070" w14:textId="7BAEC88C" w:rsidR="00F44D51" w:rsidRPr="00F2052B" w:rsidRDefault="00F44D51" w:rsidP="00190EE8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F2052B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Xero</w:t>
            </w:r>
          </w:p>
        </w:tc>
        <w:tc>
          <w:tcPr>
            <w:tcW w:w="3615" w:type="dxa"/>
          </w:tcPr>
          <w:p w14:paraId="70637033" w14:textId="5D5BE7B4" w:rsidR="00F44D51" w:rsidRPr="00062FA0" w:rsidRDefault="00F44D51" w:rsidP="00190EE8">
            <w:pPr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</w:pPr>
            <w:r w:rsidRPr="00062FA0">
              <w:rPr>
                <w:rFonts w:ascii="Inter" w:eastAsia="Times New Roman" w:hAnsi="Inter" w:cs="Arial"/>
                <w:color w:val="000000"/>
                <w:sz w:val="24"/>
                <w:szCs w:val="24"/>
                <w:lang w:eastAsia="en-AU"/>
              </w:rPr>
              <w:t>Carl Belle</w:t>
            </w:r>
          </w:p>
        </w:tc>
      </w:tr>
    </w:tbl>
    <w:p w14:paraId="4F345616" w14:textId="77777777" w:rsidR="00CE0C1D" w:rsidRDefault="00CE0C1D" w:rsidP="00CE0C1D"/>
    <w:p w14:paraId="44C21142" w14:textId="77777777" w:rsidR="00A975C9" w:rsidRDefault="00A975C9"/>
    <w:sectPr w:rsidR="00A975C9" w:rsidSect="00CE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862B" w14:textId="77777777" w:rsidR="00590C95" w:rsidRDefault="00590C95" w:rsidP="00614CAE">
      <w:pPr>
        <w:spacing w:after="0" w:line="240" w:lineRule="auto"/>
      </w:pPr>
      <w:r>
        <w:separator/>
      </w:r>
    </w:p>
  </w:endnote>
  <w:endnote w:type="continuationSeparator" w:id="0">
    <w:p w14:paraId="0A9F5105" w14:textId="77777777" w:rsidR="00590C95" w:rsidRDefault="00590C95" w:rsidP="0061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Inter">
    <w:altName w:val="Cambria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3982" w14:textId="77777777" w:rsidR="00590C95" w:rsidRDefault="00590C95" w:rsidP="00614CAE">
      <w:pPr>
        <w:spacing w:after="0" w:line="240" w:lineRule="auto"/>
      </w:pPr>
      <w:r>
        <w:separator/>
      </w:r>
    </w:p>
  </w:footnote>
  <w:footnote w:type="continuationSeparator" w:id="0">
    <w:p w14:paraId="3CDC0B49" w14:textId="77777777" w:rsidR="00590C95" w:rsidRDefault="00590C95" w:rsidP="00614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1D"/>
    <w:rsid w:val="000433E6"/>
    <w:rsid w:val="00062FA0"/>
    <w:rsid w:val="000901D9"/>
    <w:rsid w:val="00190EE8"/>
    <w:rsid w:val="003A33B7"/>
    <w:rsid w:val="0050257E"/>
    <w:rsid w:val="00590C95"/>
    <w:rsid w:val="00614CAE"/>
    <w:rsid w:val="00716D5C"/>
    <w:rsid w:val="0088321A"/>
    <w:rsid w:val="00A31C8E"/>
    <w:rsid w:val="00A975C9"/>
    <w:rsid w:val="00B95D01"/>
    <w:rsid w:val="00CE0C1D"/>
    <w:rsid w:val="00D427C4"/>
    <w:rsid w:val="00DE5D69"/>
    <w:rsid w:val="00F44D51"/>
    <w:rsid w:val="00F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45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1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C1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CA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61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C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2025-01-23T01:50:00Z</dcterms:created>
  <dcterms:modified xsi:type="dcterms:W3CDTF">2025-01-23T01:50:00Z</dcterms:modified>
</cp:coreProperties>
</file>